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8FC0" w14:textId="77777777" w:rsidR="009454E9" w:rsidRPr="009454E9" w:rsidRDefault="009454E9" w:rsidP="009454E9">
      <w:pPr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01B29FEE" w14:textId="77777777" w:rsidR="009454E9" w:rsidRDefault="009454E9" w:rsidP="009454E9">
      <w:pPr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3CAE2595" w14:textId="77777777" w:rsidR="009454E9" w:rsidRPr="009454E9" w:rsidRDefault="009454E9" w:rsidP="009454E9">
      <w:pPr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454E9">
        <w:rPr>
          <w:rFonts w:ascii="Arial" w:eastAsiaTheme="minorHAnsi" w:hAnsi="Arial" w:cs="Arial"/>
          <w:b/>
          <w:sz w:val="28"/>
          <w:szCs w:val="28"/>
          <w:lang w:eastAsia="en-US"/>
        </w:rPr>
        <w:t>PRINT HANDICAPPED RADIO OF ACT INCORPORATED</w:t>
      </w:r>
    </w:p>
    <w:p w14:paraId="7FE4A0D7" w14:textId="77777777" w:rsidR="009454E9" w:rsidRPr="009454E9" w:rsidRDefault="009454E9" w:rsidP="009454E9">
      <w:pPr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00FB558A" w14:textId="77777777" w:rsidR="009454E9" w:rsidRPr="009454E9" w:rsidRDefault="009454E9" w:rsidP="009454E9">
      <w:pPr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450D454E" w14:textId="77777777" w:rsidR="009454E9" w:rsidRPr="009454E9" w:rsidRDefault="009454E9" w:rsidP="009454E9">
      <w:pPr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2928A7B1" w14:textId="77777777" w:rsidR="009454E9" w:rsidRPr="009454E9" w:rsidRDefault="009454E9" w:rsidP="009454E9">
      <w:pPr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17B5F4E4" w14:textId="77777777" w:rsidR="009454E9" w:rsidRPr="009454E9" w:rsidRDefault="009454E9" w:rsidP="009454E9">
      <w:pPr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454E9">
        <w:rPr>
          <w:rFonts w:ascii="Arial" w:eastAsiaTheme="minorHAnsi" w:hAnsi="Arial" w:cs="Arial"/>
          <w:b/>
          <w:sz w:val="36"/>
          <w:szCs w:val="36"/>
          <w:lang w:eastAsia="en-US"/>
        </w:rPr>
        <w:t>Policy</w:t>
      </w:r>
    </w:p>
    <w:p w14:paraId="3A807C29" w14:textId="77777777" w:rsidR="009454E9" w:rsidRPr="009454E9" w:rsidRDefault="009454E9" w:rsidP="009454E9">
      <w:pPr>
        <w:spacing w:after="20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  <w:r>
        <w:rPr>
          <w:rFonts w:ascii="Arial" w:eastAsiaTheme="minorHAnsi" w:hAnsi="Arial" w:cs="Arial"/>
          <w:b/>
          <w:sz w:val="36"/>
          <w:szCs w:val="36"/>
          <w:lang w:eastAsia="en-US"/>
        </w:rPr>
        <w:t xml:space="preserve">Sponsorship </w:t>
      </w:r>
    </w:p>
    <w:p w14:paraId="6E28069C" w14:textId="77777777" w:rsidR="009454E9" w:rsidRPr="009454E9" w:rsidRDefault="009454E9" w:rsidP="009454E9">
      <w:pPr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10928716" w14:textId="77777777" w:rsidR="009454E9" w:rsidRPr="009454E9" w:rsidRDefault="009454E9" w:rsidP="009454E9">
      <w:pPr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60550692" w14:textId="77777777" w:rsidR="009454E9" w:rsidRPr="009454E9" w:rsidRDefault="009454E9" w:rsidP="009454E9">
      <w:pPr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38E9F5FE" w14:textId="77777777" w:rsidR="009454E9" w:rsidRPr="009454E9" w:rsidRDefault="009454E9" w:rsidP="009454E9">
      <w:pPr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028EDAC8" w14:textId="77777777" w:rsidR="009454E9" w:rsidRPr="009454E9" w:rsidRDefault="009454E9" w:rsidP="009454E9">
      <w:pPr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454E9">
        <w:rPr>
          <w:rFonts w:ascii="Arial" w:eastAsiaTheme="minorHAnsi" w:hAnsi="Arial" w:cs="Arial"/>
          <w:b/>
          <w:sz w:val="28"/>
          <w:szCs w:val="28"/>
          <w:lang w:eastAsia="en-US"/>
        </w:rPr>
        <w:t>Approved 4 September 2017</w:t>
      </w:r>
    </w:p>
    <w:p w14:paraId="3D6BE567" w14:textId="77777777" w:rsidR="009454E9" w:rsidRDefault="009454E9">
      <w:pPr>
        <w:spacing w:after="200" w:line="276" w:lineRule="auto"/>
        <w:rPr>
          <w:rFonts w:ascii="Arial" w:hAnsi="Arial"/>
          <w:b/>
        </w:rPr>
      </w:pPr>
    </w:p>
    <w:p w14:paraId="6F4C637B" w14:textId="77777777" w:rsidR="009454E9" w:rsidRDefault="009454E9">
      <w:pPr>
        <w:spacing w:after="200" w:line="276" w:lineRule="auto"/>
        <w:rPr>
          <w:rFonts w:ascii="Arial" w:hAnsi="Arial"/>
          <w:b/>
        </w:rPr>
      </w:pPr>
      <w:r>
        <w:br w:type="page"/>
      </w:r>
    </w:p>
    <w:p w14:paraId="609145F7" w14:textId="77777777" w:rsidR="009454E9" w:rsidRPr="009454E9" w:rsidRDefault="009454E9" w:rsidP="009454E9">
      <w:pPr>
        <w:pStyle w:val="Heading4"/>
        <w:rPr>
          <w:sz w:val="28"/>
          <w:szCs w:val="28"/>
        </w:rPr>
      </w:pPr>
      <w:r w:rsidRPr="009454E9">
        <w:rPr>
          <w:sz w:val="28"/>
          <w:szCs w:val="28"/>
        </w:rPr>
        <w:lastRenderedPageBreak/>
        <w:t>Policy - Sponsorship</w:t>
      </w:r>
    </w:p>
    <w:p w14:paraId="4035FE4E" w14:textId="77777777" w:rsidR="009454E9" w:rsidRDefault="009454E9" w:rsidP="009454E9">
      <w:pPr>
        <w:pStyle w:val="Heading2"/>
        <w:spacing w:before="0" w:after="0"/>
        <w:rPr>
          <w:rFonts w:ascii="Arial" w:hAnsi="Arial"/>
          <w:szCs w:val="24"/>
        </w:rPr>
      </w:pPr>
    </w:p>
    <w:p w14:paraId="7269CD8D" w14:textId="77777777" w:rsidR="009454E9" w:rsidRPr="009454E9" w:rsidRDefault="009454E9" w:rsidP="009454E9">
      <w:pPr>
        <w:pStyle w:val="Heading2"/>
        <w:spacing w:before="0" w:after="0"/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>Background</w:t>
      </w:r>
    </w:p>
    <w:p w14:paraId="5FFF848B" w14:textId="77777777" w:rsidR="009454E9" w:rsidRDefault="009454E9" w:rsidP="009454E9">
      <w:pPr>
        <w:rPr>
          <w:rFonts w:ascii="Arial" w:hAnsi="Arial"/>
          <w:szCs w:val="24"/>
        </w:rPr>
      </w:pPr>
    </w:p>
    <w:p w14:paraId="688CBF1B" w14:textId="77777777" w:rsid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 xml:space="preserve">Under the </w:t>
      </w:r>
      <w:r w:rsidRPr="009454E9">
        <w:rPr>
          <w:rFonts w:ascii="Arial" w:hAnsi="Arial"/>
          <w:i/>
          <w:szCs w:val="24"/>
        </w:rPr>
        <w:t>Broadcasting Services Act</w:t>
      </w:r>
      <w:r w:rsidRPr="009454E9">
        <w:rPr>
          <w:rFonts w:ascii="Arial" w:hAnsi="Arial"/>
          <w:szCs w:val="24"/>
        </w:rPr>
        <w:t xml:space="preserve"> </w:t>
      </w:r>
      <w:r w:rsidRPr="009454E9">
        <w:rPr>
          <w:rFonts w:ascii="Arial" w:hAnsi="Arial"/>
          <w:i/>
          <w:szCs w:val="24"/>
        </w:rPr>
        <w:t>1992</w:t>
      </w:r>
      <w:r w:rsidRPr="009454E9">
        <w:rPr>
          <w:rFonts w:ascii="Arial" w:hAnsi="Arial"/>
          <w:szCs w:val="24"/>
        </w:rPr>
        <w:t xml:space="preserve"> (BSA) community broadcasters are not permitted to broadcast ‘advertising’.</w:t>
      </w:r>
    </w:p>
    <w:p w14:paraId="7A8C5D40" w14:textId="77777777" w:rsidR="009454E9" w:rsidRPr="009454E9" w:rsidRDefault="009454E9" w:rsidP="009454E9">
      <w:pPr>
        <w:rPr>
          <w:rFonts w:ascii="Arial" w:hAnsi="Arial"/>
          <w:szCs w:val="24"/>
        </w:rPr>
      </w:pPr>
    </w:p>
    <w:p w14:paraId="75E25669" w14:textId="77777777" w:rsid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 xml:space="preserve">Staff and Volunteers at Radio 1RPH should never confuse ‘advertising’ with ‘Sponsorship’.  Advertising involves the station’s sale of air time to an advertiser.  Under the terms of their licences, </w:t>
      </w:r>
      <w:r>
        <w:rPr>
          <w:rFonts w:ascii="Arial" w:hAnsi="Arial"/>
          <w:szCs w:val="24"/>
        </w:rPr>
        <w:t>c</w:t>
      </w:r>
      <w:r w:rsidRPr="009454E9">
        <w:rPr>
          <w:rFonts w:ascii="Arial" w:hAnsi="Arial"/>
          <w:szCs w:val="24"/>
        </w:rPr>
        <w:t xml:space="preserve">ommunity </w:t>
      </w:r>
      <w:r>
        <w:rPr>
          <w:rFonts w:ascii="Arial" w:hAnsi="Arial"/>
          <w:szCs w:val="24"/>
        </w:rPr>
        <w:t>b</w:t>
      </w:r>
      <w:r w:rsidRPr="009454E9">
        <w:rPr>
          <w:rFonts w:ascii="Arial" w:hAnsi="Arial"/>
          <w:szCs w:val="24"/>
        </w:rPr>
        <w:t xml:space="preserve">roadcasters cannot ‘sell’ airtime in the same way as do </w:t>
      </w:r>
      <w:r>
        <w:rPr>
          <w:rFonts w:ascii="Arial" w:hAnsi="Arial"/>
          <w:szCs w:val="24"/>
        </w:rPr>
        <w:t>c</w:t>
      </w:r>
      <w:r w:rsidRPr="009454E9">
        <w:rPr>
          <w:rFonts w:ascii="Arial" w:hAnsi="Arial"/>
          <w:szCs w:val="24"/>
        </w:rPr>
        <w:t xml:space="preserve">ommercial </w:t>
      </w:r>
      <w:r>
        <w:rPr>
          <w:rFonts w:ascii="Arial" w:hAnsi="Arial"/>
          <w:szCs w:val="24"/>
        </w:rPr>
        <w:t>b</w:t>
      </w:r>
      <w:r w:rsidRPr="009454E9">
        <w:rPr>
          <w:rFonts w:ascii="Arial" w:hAnsi="Arial"/>
          <w:szCs w:val="24"/>
        </w:rPr>
        <w:t xml:space="preserve">roadcasters. </w:t>
      </w:r>
    </w:p>
    <w:p w14:paraId="0719E539" w14:textId="77777777" w:rsidR="009454E9" w:rsidRPr="009454E9" w:rsidRDefault="009454E9" w:rsidP="009454E9">
      <w:pPr>
        <w:rPr>
          <w:rFonts w:ascii="Arial" w:hAnsi="Arial"/>
          <w:szCs w:val="24"/>
        </w:rPr>
      </w:pPr>
    </w:p>
    <w:p w14:paraId="077B5E8D" w14:textId="77777777" w:rsid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 xml:space="preserve">Sponsorship is permitted under the BSA and this is like a limited form of advertising, and its primary purpose is to acknowledge the support of station sponsors. </w:t>
      </w:r>
    </w:p>
    <w:p w14:paraId="22E70C75" w14:textId="77777777" w:rsidR="009454E9" w:rsidRPr="009454E9" w:rsidRDefault="009454E9" w:rsidP="009454E9">
      <w:pPr>
        <w:rPr>
          <w:rFonts w:ascii="Arial" w:hAnsi="Arial"/>
          <w:szCs w:val="24"/>
        </w:rPr>
      </w:pPr>
    </w:p>
    <w:p w14:paraId="14D5B80D" w14:textId="77777777" w:rsidR="009454E9" w:rsidRP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 xml:space="preserve">The BSA outlines two key requirements of sponsorship announcements carried by </w:t>
      </w:r>
      <w:r w:rsidR="003A6C14">
        <w:rPr>
          <w:rFonts w:ascii="Arial" w:hAnsi="Arial"/>
          <w:szCs w:val="24"/>
        </w:rPr>
        <w:t>c</w:t>
      </w:r>
      <w:r w:rsidRPr="009454E9">
        <w:rPr>
          <w:rFonts w:ascii="Arial" w:hAnsi="Arial"/>
          <w:szCs w:val="24"/>
        </w:rPr>
        <w:t xml:space="preserve">ommunity </w:t>
      </w:r>
      <w:r w:rsidR="003A6C14">
        <w:rPr>
          <w:rFonts w:ascii="Arial" w:hAnsi="Arial"/>
          <w:szCs w:val="24"/>
        </w:rPr>
        <w:t>b</w:t>
      </w:r>
      <w:r w:rsidRPr="009454E9">
        <w:rPr>
          <w:rFonts w:ascii="Arial" w:hAnsi="Arial"/>
          <w:szCs w:val="24"/>
        </w:rPr>
        <w:t>roadcasters:</w:t>
      </w:r>
    </w:p>
    <w:p w14:paraId="66029281" w14:textId="77777777" w:rsidR="009454E9" w:rsidRPr="009454E9" w:rsidRDefault="009454E9" w:rsidP="009454E9">
      <w:pPr>
        <w:pStyle w:val="Subpara"/>
        <w:numPr>
          <w:ilvl w:val="0"/>
          <w:numId w:val="8"/>
        </w:numPr>
        <w:spacing w:after="0"/>
        <w:rPr>
          <w:sz w:val="24"/>
          <w:szCs w:val="24"/>
        </w:rPr>
      </w:pPr>
      <w:r w:rsidRPr="009454E9">
        <w:rPr>
          <w:sz w:val="24"/>
          <w:szCs w:val="24"/>
        </w:rPr>
        <w:t>sponsorship content will be limited to a maximum of five minutes in any hour, and</w:t>
      </w:r>
    </w:p>
    <w:p w14:paraId="0BBB3928" w14:textId="77777777" w:rsidR="009454E9" w:rsidRDefault="009454E9" w:rsidP="009454E9">
      <w:pPr>
        <w:pStyle w:val="Subpara"/>
        <w:numPr>
          <w:ilvl w:val="0"/>
          <w:numId w:val="8"/>
        </w:numPr>
        <w:spacing w:after="0"/>
        <w:rPr>
          <w:sz w:val="24"/>
          <w:szCs w:val="24"/>
        </w:rPr>
      </w:pPr>
      <w:r w:rsidRPr="009454E9">
        <w:rPr>
          <w:sz w:val="24"/>
          <w:szCs w:val="24"/>
        </w:rPr>
        <w:t>every sponsorship announcement will be clearly ‘tagged’ as a sponsorship announcement.</w:t>
      </w:r>
    </w:p>
    <w:p w14:paraId="288C624A" w14:textId="77777777" w:rsidR="009454E9" w:rsidRPr="009454E9" w:rsidRDefault="009454E9" w:rsidP="009454E9">
      <w:pPr>
        <w:pStyle w:val="Subpara"/>
        <w:numPr>
          <w:ilvl w:val="0"/>
          <w:numId w:val="0"/>
        </w:numPr>
        <w:spacing w:after="0"/>
        <w:ind w:left="720"/>
        <w:rPr>
          <w:sz w:val="24"/>
          <w:szCs w:val="24"/>
        </w:rPr>
      </w:pPr>
    </w:p>
    <w:p w14:paraId="2CA3718C" w14:textId="77777777" w:rsidR="009454E9" w:rsidRP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 xml:space="preserve">ACMA’s </w:t>
      </w:r>
      <w:r w:rsidRPr="009454E9">
        <w:rPr>
          <w:rFonts w:ascii="Arial" w:hAnsi="Arial"/>
          <w:i/>
          <w:szCs w:val="24"/>
        </w:rPr>
        <w:t>Community Broadcasting Sponsorship Guidelines 2008</w:t>
      </w:r>
      <w:r w:rsidRPr="009454E9">
        <w:rPr>
          <w:rFonts w:ascii="Arial" w:hAnsi="Arial"/>
          <w:szCs w:val="24"/>
        </w:rPr>
        <w:t xml:space="preserve"> provides further information explaining the difference between sponsorship and ‘advertising’, providing guidelines for sponsorship ‘tags’ and should be read in conjunction with this policy document.  Updated electronic copies of the </w:t>
      </w:r>
      <w:r w:rsidRPr="009454E9">
        <w:rPr>
          <w:rFonts w:ascii="Arial" w:hAnsi="Arial"/>
          <w:i/>
          <w:szCs w:val="24"/>
        </w:rPr>
        <w:t xml:space="preserve">Community Broadcasting Sponsorship Guidelines </w:t>
      </w:r>
      <w:r w:rsidRPr="009454E9">
        <w:rPr>
          <w:rFonts w:ascii="Arial" w:hAnsi="Arial"/>
          <w:szCs w:val="24"/>
        </w:rPr>
        <w:t>may be downloaded from the Australian Communications and Media Authority (ACMA) website at www.acma.gov.au.</w:t>
      </w:r>
    </w:p>
    <w:p w14:paraId="1547D856" w14:textId="77777777" w:rsidR="009454E9" w:rsidRDefault="009454E9" w:rsidP="009454E9">
      <w:pPr>
        <w:pStyle w:val="Heading5"/>
        <w:numPr>
          <w:ilvl w:val="0"/>
          <w:numId w:val="0"/>
        </w:numPr>
        <w:spacing w:before="0" w:after="0"/>
        <w:ind w:left="720" w:hanging="720"/>
        <w:rPr>
          <w:sz w:val="24"/>
          <w:szCs w:val="24"/>
        </w:rPr>
      </w:pPr>
    </w:p>
    <w:p w14:paraId="004311DE" w14:textId="77777777" w:rsidR="009454E9" w:rsidRPr="009454E9" w:rsidRDefault="009454E9" w:rsidP="009454E9">
      <w:pPr>
        <w:pStyle w:val="Heading5"/>
        <w:numPr>
          <w:ilvl w:val="0"/>
          <w:numId w:val="0"/>
        </w:numPr>
        <w:spacing w:before="0" w:after="0"/>
        <w:ind w:left="720" w:hanging="720"/>
        <w:rPr>
          <w:sz w:val="24"/>
          <w:szCs w:val="24"/>
        </w:rPr>
      </w:pPr>
      <w:r w:rsidRPr="009454E9">
        <w:rPr>
          <w:sz w:val="24"/>
          <w:szCs w:val="24"/>
        </w:rPr>
        <w:t>Purpose</w:t>
      </w:r>
    </w:p>
    <w:p w14:paraId="28113516" w14:textId="77777777" w:rsidR="009454E9" w:rsidRDefault="009454E9" w:rsidP="009454E9">
      <w:pPr>
        <w:rPr>
          <w:rFonts w:ascii="Arial" w:hAnsi="Arial"/>
          <w:szCs w:val="24"/>
        </w:rPr>
      </w:pPr>
    </w:p>
    <w:p w14:paraId="372E52C1" w14:textId="77777777" w:rsidR="009454E9" w:rsidRP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 xml:space="preserve">The purpose of this policy is to ensure that in relation to </w:t>
      </w:r>
      <w:r>
        <w:rPr>
          <w:rFonts w:ascii="Arial" w:hAnsi="Arial"/>
          <w:szCs w:val="24"/>
        </w:rPr>
        <w:t>s</w:t>
      </w:r>
      <w:r w:rsidRPr="009454E9">
        <w:rPr>
          <w:rFonts w:ascii="Arial" w:hAnsi="Arial"/>
          <w:szCs w:val="24"/>
        </w:rPr>
        <w:t xml:space="preserve">ponsorship, Radio 1RPH complies with: </w:t>
      </w:r>
    </w:p>
    <w:p w14:paraId="07297C1A" w14:textId="77777777" w:rsidR="009454E9" w:rsidRPr="009454E9" w:rsidRDefault="009454E9" w:rsidP="009454E9">
      <w:pPr>
        <w:pStyle w:val="Subpara"/>
        <w:numPr>
          <w:ilvl w:val="0"/>
          <w:numId w:val="9"/>
        </w:numPr>
        <w:spacing w:after="0"/>
        <w:rPr>
          <w:sz w:val="24"/>
          <w:szCs w:val="24"/>
        </w:rPr>
      </w:pPr>
      <w:r w:rsidRPr="009454E9">
        <w:rPr>
          <w:sz w:val="24"/>
          <w:szCs w:val="24"/>
        </w:rPr>
        <w:t>the BSA with regard to sponsorship announcements</w:t>
      </w:r>
    </w:p>
    <w:p w14:paraId="5D8A9795" w14:textId="77777777" w:rsidR="009454E9" w:rsidRPr="009454E9" w:rsidRDefault="00D05BC3" w:rsidP="009454E9">
      <w:pPr>
        <w:pStyle w:val="Subpar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D05BC3">
        <w:rPr>
          <w:i/>
          <w:sz w:val="24"/>
          <w:szCs w:val="24"/>
        </w:rPr>
        <w:t xml:space="preserve">Community Broadcasting </w:t>
      </w:r>
      <w:r w:rsidR="005F70B2">
        <w:rPr>
          <w:i/>
          <w:sz w:val="24"/>
          <w:szCs w:val="24"/>
        </w:rPr>
        <w:t xml:space="preserve">Codes of Practice </w:t>
      </w:r>
      <w:r w:rsidR="005F70B2" w:rsidRPr="005F70B2">
        <w:rPr>
          <w:sz w:val="24"/>
          <w:szCs w:val="24"/>
        </w:rPr>
        <w:t>(CoP)</w:t>
      </w:r>
      <w:r w:rsidR="005F70B2">
        <w:rPr>
          <w:i/>
          <w:sz w:val="24"/>
          <w:szCs w:val="24"/>
        </w:rPr>
        <w:t xml:space="preserve"> </w:t>
      </w:r>
      <w:r w:rsidR="005F70B2" w:rsidRPr="005F70B2">
        <w:rPr>
          <w:sz w:val="24"/>
          <w:szCs w:val="24"/>
        </w:rPr>
        <w:t>Code 6</w:t>
      </w:r>
      <w:r w:rsidR="003C363B">
        <w:rPr>
          <w:sz w:val="24"/>
          <w:szCs w:val="24"/>
        </w:rPr>
        <w:t xml:space="preserve"> Sponsorship</w:t>
      </w:r>
      <w:r w:rsidRPr="005F70B2">
        <w:rPr>
          <w:sz w:val="24"/>
          <w:szCs w:val="24"/>
        </w:rPr>
        <w:t>.</w:t>
      </w:r>
    </w:p>
    <w:p w14:paraId="28E61A6E" w14:textId="77777777" w:rsidR="009454E9" w:rsidRDefault="009454E9" w:rsidP="009454E9">
      <w:pPr>
        <w:pStyle w:val="Heading5"/>
        <w:numPr>
          <w:ilvl w:val="0"/>
          <w:numId w:val="0"/>
        </w:numPr>
        <w:spacing w:before="0" w:after="0"/>
        <w:ind w:left="720" w:hanging="720"/>
        <w:rPr>
          <w:sz w:val="24"/>
          <w:szCs w:val="24"/>
        </w:rPr>
      </w:pPr>
    </w:p>
    <w:p w14:paraId="1E90A5A3" w14:textId="77777777" w:rsidR="009454E9" w:rsidRPr="009454E9" w:rsidRDefault="009454E9" w:rsidP="009454E9">
      <w:pPr>
        <w:pStyle w:val="Heading5"/>
        <w:numPr>
          <w:ilvl w:val="0"/>
          <w:numId w:val="0"/>
        </w:numPr>
        <w:spacing w:before="0" w:after="0"/>
        <w:ind w:left="720" w:hanging="720"/>
        <w:rPr>
          <w:sz w:val="24"/>
          <w:szCs w:val="24"/>
        </w:rPr>
      </w:pPr>
      <w:r w:rsidRPr="009454E9">
        <w:rPr>
          <w:sz w:val="24"/>
          <w:szCs w:val="24"/>
        </w:rPr>
        <w:t>Policy</w:t>
      </w:r>
    </w:p>
    <w:p w14:paraId="2E2F101E" w14:textId="77777777" w:rsidR="009454E9" w:rsidRDefault="009454E9" w:rsidP="009454E9">
      <w:pPr>
        <w:rPr>
          <w:rFonts w:ascii="Arial" w:hAnsi="Arial"/>
          <w:szCs w:val="24"/>
        </w:rPr>
      </w:pPr>
    </w:p>
    <w:p w14:paraId="5E8A27B0" w14:textId="77777777" w:rsidR="009454E9" w:rsidRP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>Radio 1RPH will make sure that:</w:t>
      </w:r>
    </w:p>
    <w:p w14:paraId="75216E24" w14:textId="77777777" w:rsidR="009454E9" w:rsidRPr="009454E9" w:rsidRDefault="009454E9" w:rsidP="009454E9">
      <w:pPr>
        <w:pStyle w:val="Subpara"/>
        <w:numPr>
          <w:ilvl w:val="0"/>
          <w:numId w:val="10"/>
        </w:numPr>
        <w:spacing w:after="0"/>
        <w:rPr>
          <w:sz w:val="24"/>
          <w:szCs w:val="24"/>
        </w:rPr>
      </w:pPr>
      <w:r w:rsidRPr="009454E9">
        <w:rPr>
          <w:sz w:val="24"/>
          <w:szCs w:val="24"/>
        </w:rPr>
        <w:t>sponsorship will not be a factor in determining access to broadcasting time</w:t>
      </w:r>
    </w:p>
    <w:p w14:paraId="1E8B47CD" w14:textId="77777777" w:rsidR="009454E9" w:rsidRPr="009454E9" w:rsidRDefault="009454E9" w:rsidP="009454E9">
      <w:pPr>
        <w:pStyle w:val="Subpara"/>
        <w:numPr>
          <w:ilvl w:val="0"/>
          <w:numId w:val="10"/>
        </w:numPr>
        <w:spacing w:after="0"/>
        <w:rPr>
          <w:sz w:val="24"/>
          <w:szCs w:val="24"/>
        </w:rPr>
      </w:pPr>
      <w:r w:rsidRPr="009454E9">
        <w:rPr>
          <w:sz w:val="24"/>
          <w:szCs w:val="24"/>
        </w:rPr>
        <w:t>editorial decisions affecting the content and style of individual programs are not influenced by program or station sponsors</w:t>
      </w:r>
    </w:p>
    <w:p w14:paraId="604E4C87" w14:textId="77777777" w:rsidR="009454E9" w:rsidRPr="009454E9" w:rsidRDefault="009454E9" w:rsidP="009454E9">
      <w:pPr>
        <w:pStyle w:val="Subpara"/>
        <w:numPr>
          <w:ilvl w:val="0"/>
          <w:numId w:val="10"/>
        </w:numPr>
        <w:spacing w:after="0"/>
        <w:rPr>
          <w:sz w:val="24"/>
          <w:szCs w:val="24"/>
        </w:rPr>
      </w:pPr>
      <w:r w:rsidRPr="009454E9">
        <w:rPr>
          <w:sz w:val="24"/>
          <w:szCs w:val="24"/>
        </w:rPr>
        <w:t>editorial decisions affecting the content and style of overall station programming are not influenced by program or station sponsors.</w:t>
      </w:r>
    </w:p>
    <w:p w14:paraId="36DAB4B4" w14:textId="77777777" w:rsidR="009454E9" w:rsidRDefault="009454E9" w:rsidP="009454E9">
      <w:pPr>
        <w:rPr>
          <w:rFonts w:ascii="Arial" w:hAnsi="Arial"/>
          <w:szCs w:val="24"/>
        </w:rPr>
      </w:pPr>
    </w:p>
    <w:p w14:paraId="7F53392D" w14:textId="77777777" w:rsidR="009454E9" w:rsidRDefault="009454E9" w:rsidP="009454E9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All sponsorship arrangements are to</w:t>
      </w:r>
      <w:r w:rsidRPr="009454E9">
        <w:rPr>
          <w:rFonts w:ascii="Arial" w:hAnsi="Arial"/>
          <w:szCs w:val="24"/>
        </w:rPr>
        <w:t xml:space="preserve"> be recorded on a standard </w:t>
      </w:r>
      <w:r>
        <w:rPr>
          <w:rFonts w:ascii="Arial" w:hAnsi="Arial"/>
          <w:szCs w:val="24"/>
        </w:rPr>
        <w:t>s</w:t>
      </w:r>
      <w:r w:rsidRPr="009454E9">
        <w:rPr>
          <w:rFonts w:ascii="Arial" w:hAnsi="Arial"/>
          <w:szCs w:val="24"/>
        </w:rPr>
        <w:t xml:space="preserve">ponsorship </w:t>
      </w:r>
      <w:r>
        <w:rPr>
          <w:rFonts w:ascii="Arial" w:hAnsi="Arial"/>
          <w:szCs w:val="24"/>
        </w:rPr>
        <w:t>c</w:t>
      </w:r>
      <w:r w:rsidRPr="009454E9">
        <w:rPr>
          <w:rFonts w:ascii="Arial" w:hAnsi="Arial"/>
          <w:szCs w:val="24"/>
        </w:rPr>
        <w:t xml:space="preserve">ontract and approved by the Station Manager or nominated person responsible for </w:t>
      </w:r>
      <w:r>
        <w:rPr>
          <w:rFonts w:ascii="Arial" w:hAnsi="Arial"/>
          <w:szCs w:val="24"/>
        </w:rPr>
        <w:t>s</w:t>
      </w:r>
      <w:r w:rsidRPr="009454E9">
        <w:rPr>
          <w:rFonts w:ascii="Arial" w:hAnsi="Arial"/>
          <w:szCs w:val="24"/>
        </w:rPr>
        <w:t>ponsorship.</w:t>
      </w:r>
    </w:p>
    <w:p w14:paraId="36C560BE" w14:textId="77777777" w:rsid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lastRenderedPageBreak/>
        <w:t>Sponsorship will not be accepted from companies whose primary business is to promote tobacco or gambling.</w:t>
      </w:r>
    </w:p>
    <w:p w14:paraId="4D1D3A5B" w14:textId="77777777" w:rsidR="009454E9" w:rsidRPr="009454E9" w:rsidRDefault="009454E9" w:rsidP="009454E9">
      <w:pPr>
        <w:rPr>
          <w:rFonts w:ascii="Arial" w:hAnsi="Arial"/>
          <w:szCs w:val="24"/>
        </w:rPr>
      </w:pPr>
    </w:p>
    <w:p w14:paraId="75548D05" w14:textId="77777777" w:rsidR="009454E9" w:rsidRPr="009454E9" w:rsidRDefault="009454E9" w:rsidP="009454E9">
      <w:pPr>
        <w:keepNext/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>Sponsorship from companies promoting alcohol may be accepted, however the announcements must not:</w:t>
      </w:r>
    </w:p>
    <w:p w14:paraId="47B30276" w14:textId="77777777" w:rsidR="009454E9" w:rsidRPr="009454E9" w:rsidRDefault="009454E9" w:rsidP="009454E9">
      <w:pPr>
        <w:pStyle w:val="Subpara"/>
        <w:numPr>
          <w:ilvl w:val="0"/>
          <w:numId w:val="11"/>
        </w:numPr>
        <w:spacing w:after="0"/>
        <w:rPr>
          <w:sz w:val="24"/>
          <w:szCs w:val="24"/>
        </w:rPr>
      </w:pPr>
      <w:r w:rsidRPr="009454E9">
        <w:rPr>
          <w:sz w:val="24"/>
          <w:szCs w:val="24"/>
        </w:rPr>
        <w:t>promote the misuse of alcohol</w:t>
      </w:r>
    </w:p>
    <w:p w14:paraId="39723645" w14:textId="77777777" w:rsidR="009454E9" w:rsidRPr="009454E9" w:rsidRDefault="009454E9" w:rsidP="009454E9">
      <w:pPr>
        <w:pStyle w:val="Subpara"/>
        <w:numPr>
          <w:ilvl w:val="0"/>
          <w:numId w:val="11"/>
        </w:numPr>
        <w:spacing w:after="0"/>
        <w:rPr>
          <w:sz w:val="24"/>
          <w:szCs w:val="24"/>
        </w:rPr>
      </w:pPr>
      <w:r w:rsidRPr="009454E9">
        <w:rPr>
          <w:sz w:val="24"/>
          <w:szCs w:val="24"/>
        </w:rPr>
        <w:t>be directed towards minors.</w:t>
      </w:r>
    </w:p>
    <w:p w14:paraId="6D98C0E4" w14:textId="77777777" w:rsidR="009454E9" w:rsidRDefault="009454E9" w:rsidP="009454E9">
      <w:pPr>
        <w:rPr>
          <w:rFonts w:ascii="Arial" w:hAnsi="Arial"/>
          <w:szCs w:val="24"/>
        </w:rPr>
      </w:pPr>
    </w:p>
    <w:p w14:paraId="182CE424" w14:textId="77777777" w:rsid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 xml:space="preserve">Sponsorship from companies promoting alcohol will be played at discretionary times (preferably evening) and shall be accompanied with a health warning, such as a </w:t>
      </w:r>
      <w:r>
        <w:rPr>
          <w:rFonts w:ascii="Arial" w:hAnsi="Arial"/>
          <w:szCs w:val="24"/>
        </w:rPr>
        <w:t>c</w:t>
      </w:r>
      <w:r w:rsidRPr="009454E9">
        <w:rPr>
          <w:rFonts w:ascii="Arial" w:hAnsi="Arial"/>
          <w:szCs w:val="24"/>
        </w:rPr>
        <w:t xml:space="preserve">ommunity </w:t>
      </w:r>
      <w:r>
        <w:rPr>
          <w:rFonts w:ascii="Arial" w:hAnsi="Arial"/>
          <w:szCs w:val="24"/>
        </w:rPr>
        <w:t>s</w:t>
      </w:r>
      <w:r w:rsidRPr="009454E9">
        <w:rPr>
          <w:rFonts w:ascii="Arial" w:hAnsi="Arial"/>
          <w:szCs w:val="24"/>
        </w:rPr>
        <w:t xml:space="preserve">ervice </w:t>
      </w:r>
      <w:r>
        <w:rPr>
          <w:rFonts w:ascii="Arial" w:hAnsi="Arial"/>
          <w:szCs w:val="24"/>
        </w:rPr>
        <w:t>a</w:t>
      </w:r>
      <w:r w:rsidRPr="009454E9">
        <w:rPr>
          <w:rFonts w:ascii="Arial" w:hAnsi="Arial"/>
          <w:szCs w:val="24"/>
        </w:rPr>
        <w:t>nnouncement from the Salvation Army on problem drinking.</w:t>
      </w:r>
    </w:p>
    <w:p w14:paraId="0D38EF8E" w14:textId="77777777" w:rsidR="009454E9" w:rsidRPr="009454E9" w:rsidRDefault="009454E9" w:rsidP="009454E9">
      <w:pPr>
        <w:rPr>
          <w:rFonts w:ascii="Arial" w:hAnsi="Arial"/>
          <w:szCs w:val="24"/>
        </w:rPr>
      </w:pPr>
    </w:p>
    <w:p w14:paraId="5C4AD015" w14:textId="77777777" w:rsidR="009454E9" w:rsidRDefault="009454E9" w:rsidP="009454E9">
      <w:pPr>
        <w:rPr>
          <w:rFonts w:ascii="Arial" w:hAnsi="Arial"/>
          <w:szCs w:val="24"/>
        </w:rPr>
      </w:pPr>
      <w:r w:rsidRPr="005113D8">
        <w:rPr>
          <w:rFonts w:ascii="Arial" w:hAnsi="Arial"/>
          <w:szCs w:val="24"/>
        </w:rPr>
        <w:t>Sponsorship will not be accepted from individuals or groups whose policies or practices are inconsistent with the general directions of Radio 1RPH.</w:t>
      </w:r>
    </w:p>
    <w:p w14:paraId="3D1DA9FE" w14:textId="77777777" w:rsidR="009454E9" w:rsidRPr="009454E9" w:rsidRDefault="009454E9" w:rsidP="009454E9">
      <w:pPr>
        <w:rPr>
          <w:rFonts w:ascii="Arial" w:hAnsi="Arial"/>
          <w:szCs w:val="24"/>
        </w:rPr>
      </w:pPr>
    </w:p>
    <w:p w14:paraId="360F527C" w14:textId="77777777" w:rsid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>Sponsorship announcements will be produced and presented in a style and form consistent with the program in which they are to be placed.</w:t>
      </w:r>
    </w:p>
    <w:p w14:paraId="04DC3764" w14:textId="77777777" w:rsidR="009454E9" w:rsidRPr="009454E9" w:rsidRDefault="009454E9" w:rsidP="009454E9">
      <w:pPr>
        <w:rPr>
          <w:rFonts w:ascii="Arial" w:hAnsi="Arial"/>
          <w:szCs w:val="24"/>
        </w:rPr>
      </w:pPr>
    </w:p>
    <w:p w14:paraId="0F45B0BA" w14:textId="77777777" w:rsidR="009454E9" w:rsidRDefault="009454E9" w:rsidP="009454E9">
      <w:pPr>
        <w:rPr>
          <w:rFonts w:ascii="Arial" w:hAnsi="Arial"/>
          <w:szCs w:val="24"/>
        </w:rPr>
      </w:pPr>
      <w:r w:rsidRPr="005F70B2">
        <w:rPr>
          <w:rFonts w:ascii="Arial" w:hAnsi="Arial"/>
          <w:szCs w:val="24"/>
        </w:rPr>
        <w:t>Sponsorship announcements will also comply with the general programming guidelines in Code 3</w:t>
      </w:r>
      <w:r w:rsidR="003C363B">
        <w:rPr>
          <w:rFonts w:ascii="Arial" w:hAnsi="Arial"/>
          <w:szCs w:val="24"/>
        </w:rPr>
        <w:t>,</w:t>
      </w:r>
      <w:r w:rsidRPr="005F70B2">
        <w:rPr>
          <w:rFonts w:ascii="Arial" w:hAnsi="Arial"/>
          <w:szCs w:val="24"/>
        </w:rPr>
        <w:t xml:space="preserve"> </w:t>
      </w:r>
      <w:r w:rsidR="003C363B">
        <w:rPr>
          <w:rFonts w:ascii="Arial" w:hAnsi="Arial"/>
          <w:szCs w:val="24"/>
        </w:rPr>
        <w:t xml:space="preserve">General Programming, </w:t>
      </w:r>
      <w:r w:rsidRPr="005F70B2">
        <w:rPr>
          <w:rFonts w:ascii="Arial" w:hAnsi="Arial"/>
          <w:szCs w:val="24"/>
        </w:rPr>
        <w:t xml:space="preserve">of the </w:t>
      </w:r>
      <w:proofErr w:type="spellStart"/>
      <w:r w:rsidRPr="005F70B2">
        <w:rPr>
          <w:rFonts w:ascii="Arial" w:hAnsi="Arial"/>
          <w:szCs w:val="24"/>
        </w:rPr>
        <w:t>CoP.</w:t>
      </w:r>
      <w:proofErr w:type="spellEnd"/>
    </w:p>
    <w:p w14:paraId="7F99884A" w14:textId="77777777" w:rsidR="009454E9" w:rsidRPr="009454E9" w:rsidRDefault="009454E9" w:rsidP="009454E9">
      <w:pPr>
        <w:rPr>
          <w:rFonts w:ascii="Arial" w:hAnsi="Arial"/>
          <w:szCs w:val="24"/>
        </w:rPr>
      </w:pPr>
    </w:p>
    <w:p w14:paraId="400E6BFB" w14:textId="77777777" w:rsid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>Individual presenters and members are not entitled to seek sponsorship on behalf of Radio 1RPH without the written consent of the station manager and/or Radio 1RPH committee.</w:t>
      </w:r>
    </w:p>
    <w:p w14:paraId="045141A5" w14:textId="77777777" w:rsidR="009454E9" w:rsidRPr="009454E9" w:rsidRDefault="009454E9" w:rsidP="009454E9">
      <w:pPr>
        <w:rPr>
          <w:rFonts w:ascii="Arial" w:hAnsi="Arial"/>
          <w:szCs w:val="24"/>
        </w:rPr>
      </w:pPr>
    </w:p>
    <w:p w14:paraId="3C501907" w14:textId="77777777" w:rsid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>Under no circumstances can presenters accept gifts, products or services or payments in return for promotion of a product, service or business.</w:t>
      </w:r>
    </w:p>
    <w:p w14:paraId="67DD0353" w14:textId="77777777" w:rsidR="009454E9" w:rsidRPr="009454E9" w:rsidRDefault="009454E9" w:rsidP="009454E9">
      <w:pPr>
        <w:rPr>
          <w:rFonts w:ascii="Arial" w:hAnsi="Arial"/>
          <w:szCs w:val="24"/>
        </w:rPr>
      </w:pPr>
    </w:p>
    <w:p w14:paraId="24D56291" w14:textId="77777777" w:rsid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>Radio 1RPH</w:t>
      </w:r>
      <w:r>
        <w:rPr>
          <w:rFonts w:ascii="Arial" w:hAnsi="Arial"/>
          <w:szCs w:val="24"/>
        </w:rPr>
        <w:t xml:space="preserve"> </w:t>
      </w:r>
      <w:r w:rsidRPr="009454E9">
        <w:rPr>
          <w:rFonts w:ascii="Arial" w:hAnsi="Arial"/>
          <w:szCs w:val="24"/>
        </w:rPr>
        <w:t>reserves the right to refuse any paid announcement.</w:t>
      </w:r>
    </w:p>
    <w:p w14:paraId="29331F3B" w14:textId="77777777" w:rsidR="009454E9" w:rsidRPr="009454E9" w:rsidRDefault="009454E9" w:rsidP="009454E9">
      <w:pPr>
        <w:rPr>
          <w:rFonts w:ascii="Arial" w:hAnsi="Arial"/>
          <w:szCs w:val="24"/>
        </w:rPr>
      </w:pPr>
    </w:p>
    <w:p w14:paraId="2941EA02" w14:textId="77777777" w:rsid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 xml:space="preserve">Wherever practicable, sponsorship announcements </w:t>
      </w:r>
      <w:r>
        <w:rPr>
          <w:rFonts w:ascii="Arial" w:hAnsi="Arial"/>
          <w:szCs w:val="24"/>
        </w:rPr>
        <w:t>will</w:t>
      </w:r>
      <w:r w:rsidRPr="009454E9">
        <w:rPr>
          <w:rFonts w:ascii="Arial" w:hAnsi="Arial"/>
          <w:szCs w:val="24"/>
        </w:rPr>
        <w:t xml:space="preserve"> be pre-recorded rather than being delivered ‘live to air’ by a presenter.  This is to reduce the possibility that the five minutes maximum time per hour is exceeded.</w:t>
      </w:r>
    </w:p>
    <w:p w14:paraId="60BB24D1" w14:textId="77777777" w:rsidR="009454E9" w:rsidRPr="009454E9" w:rsidRDefault="009454E9" w:rsidP="009454E9">
      <w:pPr>
        <w:rPr>
          <w:rFonts w:ascii="Arial" w:hAnsi="Arial"/>
          <w:szCs w:val="24"/>
        </w:rPr>
      </w:pPr>
    </w:p>
    <w:p w14:paraId="06805AD1" w14:textId="77777777" w:rsid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 xml:space="preserve">Pre-recorded sponsorship announcements shall be approved by the Station Manager or nominated person responsible for </w:t>
      </w:r>
      <w:r>
        <w:rPr>
          <w:rFonts w:ascii="Arial" w:hAnsi="Arial"/>
          <w:szCs w:val="24"/>
        </w:rPr>
        <w:t>s</w:t>
      </w:r>
      <w:r w:rsidRPr="009454E9">
        <w:rPr>
          <w:rFonts w:ascii="Arial" w:hAnsi="Arial"/>
          <w:szCs w:val="24"/>
        </w:rPr>
        <w:t>ponsorship</w:t>
      </w:r>
      <w:r>
        <w:rPr>
          <w:rFonts w:ascii="Arial" w:hAnsi="Arial"/>
          <w:szCs w:val="24"/>
        </w:rPr>
        <w:t>.</w:t>
      </w:r>
    </w:p>
    <w:p w14:paraId="0528C531" w14:textId="77777777" w:rsidR="009454E9" w:rsidRPr="009454E9" w:rsidRDefault="009454E9" w:rsidP="009454E9">
      <w:pPr>
        <w:rPr>
          <w:rFonts w:ascii="Arial" w:hAnsi="Arial"/>
          <w:szCs w:val="24"/>
        </w:rPr>
      </w:pPr>
    </w:p>
    <w:p w14:paraId="0821A44C" w14:textId="77777777" w:rsidR="009454E9" w:rsidRDefault="009454E9" w:rsidP="009454E9">
      <w:pPr>
        <w:rPr>
          <w:rFonts w:ascii="Arial" w:hAnsi="Arial"/>
          <w:szCs w:val="24"/>
        </w:rPr>
      </w:pPr>
      <w:r w:rsidRPr="009454E9">
        <w:rPr>
          <w:rFonts w:ascii="Arial" w:hAnsi="Arial"/>
          <w:szCs w:val="24"/>
        </w:rPr>
        <w:t xml:space="preserve">Wherever practicable, pre-recorded sponsorship announcements </w:t>
      </w:r>
      <w:r>
        <w:rPr>
          <w:rFonts w:ascii="Arial" w:hAnsi="Arial"/>
          <w:szCs w:val="24"/>
        </w:rPr>
        <w:t>will</w:t>
      </w:r>
      <w:r w:rsidRPr="009454E9">
        <w:rPr>
          <w:rFonts w:ascii="Arial" w:hAnsi="Arial"/>
          <w:szCs w:val="24"/>
        </w:rPr>
        <w:t xml:space="preserve"> also be approved by the sponsor authorising the </w:t>
      </w:r>
      <w:r w:rsidR="003A6C14">
        <w:rPr>
          <w:rFonts w:ascii="Arial" w:hAnsi="Arial"/>
          <w:szCs w:val="24"/>
        </w:rPr>
        <w:t>s</w:t>
      </w:r>
      <w:r w:rsidRPr="009454E9">
        <w:rPr>
          <w:rFonts w:ascii="Arial" w:hAnsi="Arial"/>
          <w:szCs w:val="24"/>
        </w:rPr>
        <w:t xml:space="preserve">ponsorship </w:t>
      </w:r>
      <w:r w:rsidR="003A6C14">
        <w:rPr>
          <w:rFonts w:ascii="Arial" w:hAnsi="Arial"/>
          <w:szCs w:val="24"/>
        </w:rPr>
        <w:t>c</w:t>
      </w:r>
      <w:r w:rsidRPr="009454E9">
        <w:rPr>
          <w:rFonts w:ascii="Arial" w:hAnsi="Arial"/>
          <w:szCs w:val="24"/>
        </w:rPr>
        <w:t>ontent.</w:t>
      </w:r>
    </w:p>
    <w:p w14:paraId="0DA8B3A1" w14:textId="77777777" w:rsidR="009454E9" w:rsidRPr="009454E9" w:rsidRDefault="009454E9" w:rsidP="009454E9">
      <w:pPr>
        <w:rPr>
          <w:rFonts w:ascii="Arial" w:hAnsi="Arial"/>
          <w:szCs w:val="24"/>
        </w:rPr>
      </w:pPr>
    </w:p>
    <w:p w14:paraId="1BFFEDEC" w14:textId="77777777" w:rsidR="006669F9" w:rsidRPr="009454E9" w:rsidRDefault="006669F9" w:rsidP="009454E9">
      <w:pPr>
        <w:rPr>
          <w:szCs w:val="24"/>
        </w:rPr>
      </w:pPr>
    </w:p>
    <w:sectPr w:rsidR="006669F9" w:rsidRPr="009454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E03C" w14:textId="77777777" w:rsidR="007D6D30" w:rsidRDefault="007D6D30" w:rsidP="003071C9">
      <w:r>
        <w:separator/>
      </w:r>
    </w:p>
  </w:endnote>
  <w:endnote w:type="continuationSeparator" w:id="0">
    <w:p w14:paraId="73099856" w14:textId="77777777" w:rsidR="007D6D30" w:rsidRDefault="007D6D30" w:rsidP="0030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1513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14BC3" w14:textId="77777777" w:rsidR="003071C9" w:rsidRDefault="003071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6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745D12" w14:textId="77777777" w:rsidR="003071C9" w:rsidRDefault="00307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964B" w14:textId="77777777" w:rsidR="007D6D30" w:rsidRDefault="007D6D30" w:rsidP="003071C9">
      <w:r>
        <w:separator/>
      </w:r>
    </w:p>
  </w:footnote>
  <w:footnote w:type="continuationSeparator" w:id="0">
    <w:p w14:paraId="3D968928" w14:textId="77777777" w:rsidR="007D6D30" w:rsidRDefault="007D6D30" w:rsidP="00307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0E83"/>
    <w:multiLevelType w:val="hybridMultilevel"/>
    <w:tmpl w:val="C8A26F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542990"/>
    <w:multiLevelType w:val="multilevel"/>
    <w:tmpl w:val="874E63E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5D00524"/>
    <w:multiLevelType w:val="hybridMultilevel"/>
    <w:tmpl w:val="D25801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891E6F"/>
    <w:multiLevelType w:val="hybridMultilevel"/>
    <w:tmpl w:val="9F027E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D972F9"/>
    <w:multiLevelType w:val="multilevel"/>
    <w:tmpl w:val="7AC8B362"/>
    <w:lvl w:ilvl="0">
      <w:start w:val="1"/>
      <w:numFmt w:val="decimal"/>
      <w:pStyle w:val="Heading5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C9E7BE9"/>
    <w:multiLevelType w:val="singleLevel"/>
    <w:tmpl w:val="9656106C"/>
    <w:lvl w:ilvl="0">
      <w:start w:val="1"/>
      <w:numFmt w:val="lowerLetter"/>
      <w:pStyle w:val="Subpar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FA1181D"/>
    <w:multiLevelType w:val="hybridMultilevel"/>
    <w:tmpl w:val="A67C70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4E9"/>
    <w:rsid w:val="00046C12"/>
    <w:rsid w:val="000A739E"/>
    <w:rsid w:val="003071C9"/>
    <w:rsid w:val="003A6C14"/>
    <w:rsid w:val="003C363B"/>
    <w:rsid w:val="005113D8"/>
    <w:rsid w:val="005F70B2"/>
    <w:rsid w:val="006669F9"/>
    <w:rsid w:val="007D6D30"/>
    <w:rsid w:val="008D04DD"/>
    <w:rsid w:val="009454E9"/>
    <w:rsid w:val="00B514FD"/>
    <w:rsid w:val="00D0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DFD7"/>
  <w15:docId w15:val="{1D162D55-37A7-CB49-8905-AF0308F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9454E9"/>
    <w:pPr>
      <w:keepNext/>
      <w:spacing w:before="180" w:after="60"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9454E9"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9454E9"/>
    <w:pPr>
      <w:keepNext/>
      <w:numPr>
        <w:numId w:val="1"/>
      </w:numPr>
      <w:spacing w:before="240" w:after="120"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54E9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9454E9"/>
    <w:rPr>
      <w:rFonts w:ascii="Arial" w:eastAsia="Times New Roman" w:hAnsi="Arial" w:cs="Times New Roman"/>
      <w:b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9454E9"/>
    <w:rPr>
      <w:rFonts w:ascii="Arial" w:eastAsia="Times New Roman" w:hAnsi="Arial" w:cs="Times New Roman"/>
      <w:b/>
      <w:szCs w:val="20"/>
      <w:lang w:eastAsia="en-AU"/>
    </w:rPr>
  </w:style>
  <w:style w:type="paragraph" w:customStyle="1" w:styleId="Subpara">
    <w:name w:val="Subpara"/>
    <w:basedOn w:val="Normal"/>
    <w:rsid w:val="009454E9"/>
    <w:pPr>
      <w:numPr>
        <w:numId w:val="3"/>
      </w:numPr>
      <w:tabs>
        <w:tab w:val="left" w:pos="720"/>
      </w:tabs>
      <w:spacing w:after="12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3071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1C9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071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C9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adminstaff</dc:creator>
  <cp:lastModifiedBy>Sarah Kentwell</cp:lastModifiedBy>
  <cp:revision>3</cp:revision>
  <dcterms:created xsi:type="dcterms:W3CDTF">2022-03-10T23:06:00Z</dcterms:created>
  <dcterms:modified xsi:type="dcterms:W3CDTF">2022-03-11T00:05:00Z</dcterms:modified>
</cp:coreProperties>
</file>